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DFA4" w14:textId="0AB3BD73" w:rsidR="00F6276A" w:rsidRPr="00994FC8" w:rsidRDefault="00F6276A" w:rsidP="00994FC8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994FC8">
        <w:rPr>
          <w:rFonts w:asciiTheme="majorHAnsi" w:hAnsiTheme="majorHAnsi"/>
          <w:b/>
          <w:bCs/>
          <w:sz w:val="32"/>
          <w:szCs w:val="32"/>
        </w:rPr>
        <w:t>Transfer Station Fee Schedule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050"/>
      </w:tblGrid>
      <w:tr w:rsidR="00F6276A" w:rsidRPr="00994FC8" w14:paraId="66DD4B6F" w14:textId="77777777" w:rsidTr="00221456">
        <w:tc>
          <w:tcPr>
            <w:tcW w:w="2991" w:type="pct"/>
          </w:tcPr>
          <w:p w14:paraId="030C5656" w14:textId="2C878ED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Annual Permit Sticker (stickers expire June 30)</w:t>
            </w:r>
          </w:p>
        </w:tc>
        <w:tc>
          <w:tcPr>
            <w:tcW w:w="2009" w:type="pct"/>
          </w:tcPr>
          <w:p w14:paraId="0B58C07E" w14:textId="2B7BD3E8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</w:t>
            </w:r>
            <w:r w:rsidR="00221456">
              <w:rPr>
                <w:rFonts w:asciiTheme="majorHAnsi" w:hAnsiTheme="majorHAnsi"/>
                <w:sz w:val="28"/>
                <w:szCs w:val="28"/>
              </w:rPr>
              <w:t>35.00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 if purchased before July 1</w:t>
            </w:r>
            <w:r w:rsidRPr="00994FC8">
              <w:rPr>
                <w:rFonts w:asciiTheme="majorHAnsi" w:hAnsiTheme="majorHAnsi"/>
                <w:sz w:val="28"/>
                <w:szCs w:val="28"/>
                <w:vertAlign w:val="superscript"/>
              </w:rPr>
              <w:t>st</w:t>
            </w:r>
          </w:p>
        </w:tc>
      </w:tr>
      <w:tr w:rsidR="00F6276A" w:rsidRPr="00994FC8" w14:paraId="3F0883E6" w14:textId="77777777" w:rsidTr="00221456">
        <w:tc>
          <w:tcPr>
            <w:tcW w:w="2991" w:type="pct"/>
          </w:tcPr>
          <w:p w14:paraId="392BABFE" w14:textId="7777777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5B71FD1F" w14:textId="324B25BA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</w:t>
            </w:r>
            <w:r w:rsidR="00221456">
              <w:rPr>
                <w:rFonts w:asciiTheme="majorHAnsi" w:hAnsiTheme="majorHAnsi"/>
                <w:sz w:val="28"/>
                <w:szCs w:val="28"/>
              </w:rPr>
              <w:t>40.00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 if purchased after July 1</w:t>
            </w:r>
            <w:r w:rsidRPr="00994FC8">
              <w:rPr>
                <w:rFonts w:asciiTheme="majorHAnsi" w:hAnsiTheme="majorHAnsi"/>
                <w:sz w:val="28"/>
                <w:szCs w:val="28"/>
                <w:vertAlign w:val="superscript"/>
              </w:rPr>
              <w:t>st</w:t>
            </w:r>
          </w:p>
        </w:tc>
      </w:tr>
      <w:tr w:rsidR="00E72BB8" w:rsidRPr="00994FC8" w14:paraId="710621F4" w14:textId="77777777" w:rsidTr="00221456">
        <w:tc>
          <w:tcPr>
            <w:tcW w:w="2991" w:type="pct"/>
          </w:tcPr>
          <w:p w14:paraId="147221E7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798B5343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76A" w:rsidRPr="00994FC8" w14:paraId="6739AE3F" w14:textId="77777777" w:rsidTr="00221456">
        <w:tc>
          <w:tcPr>
            <w:tcW w:w="2991" w:type="pct"/>
          </w:tcPr>
          <w:p w14:paraId="3943772D" w14:textId="00D8EDF9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Household Garbage (compactor):</w:t>
            </w:r>
          </w:p>
        </w:tc>
        <w:tc>
          <w:tcPr>
            <w:tcW w:w="2009" w:type="pct"/>
          </w:tcPr>
          <w:p w14:paraId="6C3FD0C9" w14:textId="7777777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76A" w:rsidRPr="00994FC8" w14:paraId="5A7D5FE8" w14:textId="77777777" w:rsidTr="00221456">
        <w:tc>
          <w:tcPr>
            <w:tcW w:w="2991" w:type="pct"/>
          </w:tcPr>
          <w:p w14:paraId="4102A276" w14:textId="10FB3074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994FC8">
              <w:rPr>
                <w:rFonts w:asciiTheme="majorHAnsi" w:hAnsiTheme="majorHAnsi"/>
                <w:sz w:val="28"/>
                <w:szCs w:val="28"/>
              </w:rPr>
              <w:t>15 gal</w:t>
            </w:r>
            <w:proofErr w:type="gramEnd"/>
            <w:r w:rsidRPr="00994FC8">
              <w:rPr>
                <w:rFonts w:asciiTheme="majorHAnsi" w:hAnsiTheme="majorHAnsi"/>
                <w:sz w:val="28"/>
                <w:szCs w:val="28"/>
              </w:rPr>
              <w:t xml:space="preserve"> bag (18 </w:t>
            </w:r>
            <w:proofErr w:type="spellStart"/>
            <w:r w:rsidRPr="00994FC8">
              <w:rPr>
                <w:rFonts w:asciiTheme="majorHAnsi" w:hAnsiTheme="majorHAnsi"/>
                <w:sz w:val="28"/>
                <w:szCs w:val="28"/>
              </w:rPr>
              <w:t>lbs</w:t>
            </w:r>
            <w:proofErr w:type="spellEnd"/>
            <w:r w:rsidRPr="00994FC8">
              <w:rPr>
                <w:rFonts w:asciiTheme="majorHAnsi" w:hAnsiTheme="majorHAnsi"/>
                <w:sz w:val="28"/>
                <w:szCs w:val="28"/>
              </w:rPr>
              <w:t xml:space="preserve"> or less)</w:t>
            </w:r>
          </w:p>
        </w:tc>
        <w:tc>
          <w:tcPr>
            <w:tcW w:w="2009" w:type="pct"/>
          </w:tcPr>
          <w:p w14:paraId="1D1F72A2" w14:textId="48DA6A65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$2.00/bag</w:t>
            </w:r>
          </w:p>
        </w:tc>
      </w:tr>
      <w:tr w:rsidR="00F6276A" w:rsidRPr="00994FC8" w14:paraId="330CE6B3" w14:textId="77777777" w:rsidTr="00221456">
        <w:tc>
          <w:tcPr>
            <w:tcW w:w="2991" w:type="pct"/>
          </w:tcPr>
          <w:p w14:paraId="2D17D01F" w14:textId="5248B709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994FC8">
              <w:rPr>
                <w:rFonts w:asciiTheme="majorHAnsi" w:hAnsiTheme="majorHAnsi"/>
                <w:sz w:val="28"/>
                <w:szCs w:val="28"/>
              </w:rPr>
              <w:t>30 gal</w:t>
            </w:r>
            <w:proofErr w:type="gramEnd"/>
            <w:r w:rsidRPr="00994FC8">
              <w:rPr>
                <w:rFonts w:asciiTheme="majorHAnsi" w:hAnsiTheme="majorHAnsi"/>
                <w:sz w:val="28"/>
                <w:szCs w:val="28"/>
              </w:rPr>
              <w:t xml:space="preserve"> bag (36 lbs or less)</w:t>
            </w:r>
          </w:p>
        </w:tc>
        <w:tc>
          <w:tcPr>
            <w:tcW w:w="2009" w:type="pct"/>
          </w:tcPr>
          <w:p w14:paraId="0597FE8C" w14:textId="70E4BEB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$4.00/bag</w:t>
            </w:r>
          </w:p>
        </w:tc>
      </w:tr>
      <w:tr w:rsidR="00F6276A" w:rsidRPr="00994FC8" w14:paraId="060E5D33" w14:textId="77777777" w:rsidTr="00221456">
        <w:tc>
          <w:tcPr>
            <w:tcW w:w="2991" w:type="pct"/>
          </w:tcPr>
          <w:p w14:paraId="2F4F2F2D" w14:textId="4EAC32D3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994FC8">
              <w:rPr>
                <w:rFonts w:asciiTheme="majorHAnsi" w:hAnsiTheme="majorHAnsi"/>
                <w:sz w:val="28"/>
                <w:szCs w:val="28"/>
              </w:rPr>
              <w:t>55 gal</w:t>
            </w:r>
            <w:proofErr w:type="gramEnd"/>
            <w:r w:rsidRPr="00994FC8">
              <w:rPr>
                <w:rFonts w:asciiTheme="majorHAnsi" w:hAnsiTheme="majorHAnsi"/>
                <w:sz w:val="28"/>
                <w:szCs w:val="28"/>
              </w:rPr>
              <w:t xml:space="preserve"> drum</w:t>
            </w:r>
          </w:p>
        </w:tc>
        <w:tc>
          <w:tcPr>
            <w:tcW w:w="2009" w:type="pct"/>
          </w:tcPr>
          <w:p w14:paraId="0BD1AE0A" w14:textId="45FDBA14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$8.00/drum</w:t>
            </w:r>
          </w:p>
        </w:tc>
      </w:tr>
      <w:tr w:rsidR="00E72BB8" w:rsidRPr="00994FC8" w14:paraId="3ACAB1CC" w14:textId="77777777" w:rsidTr="00221456">
        <w:tc>
          <w:tcPr>
            <w:tcW w:w="2991" w:type="pct"/>
          </w:tcPr>
          <w:p w14:paraId="7BD9EAE6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72156B85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76A" w:rsidRPr="00994FC8" w14:paraId="3D9509AE" w14:textId="77777777" w:rsidTr="00221456">
        <w:tc>
          <w:tcPr>
            <w:tcW w:w="2991" w:type="pct"/>
          </w:tcPr>
          <w:p w14:paraId="6582ADB8" w14:textId="7683B8EE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Punch Cards (for purchase at the Fair Haven and West Haven Town Offices and Transfer Station)</w:t>
            </w:r>
          </w:p>
        </w:tc>
        <w:tc>
          <w:tcPr>
            <w:tcW w:w="2009" w:type="pct"/>
          </w:tcPr>
          <w:p w14:paraId="614F62FA" w14:textId="53A2AFBC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$20.00/card</w:t>
            </w:r>
          </w:p>
        </w:tc>
      </w:tr>
      <w:tr w:rsidR="00F6276A" w:rsidRPr="00994FC8" w14:paraId="18655515" w14:textId="77777777" w:rsidTr="00221456">
        <w:tc>
          <w:tcPr>
            <w:tcW w:w="2991" w:type="pct"/>
          </w:tcPr>
          <w:p w14:paraId="7661DCDA" w14:textId="50F990AF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Each punch is equal to $1.00</w:t>
            </w:r>
          </w:p>
        </w:tc>
        <w:tc>
          <w:tcPr>
            <w:tcW w:w="2009" w:type="pct"/>
          </w:tcPr>
          <w:p w14:paraId="236297C6" w14:textId="7777777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72BB8" w:rsidRPr="00994FC8" w14:paraId="1244091F" w14:textId="77777777" w:rsidTr="00221456">
        <w:tc>
          <w:tcPr>
            <w:tcW w:w="2991" w:type="pct"/>
          </w:tcPr>
          <w:p w14:paraId="374CA611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128BA4F5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76A" w:rsidRPr="00994FC8" w14:paraId="05032A87" w14:textId="77777777" w:rsidTr="00221456">
        <w:tc>
          <w:tcPr>
            <w:tcW w:w="2991" w:type="pct"/>
          </w:tcPr>
          <w:p w14:paraId="35F1FC34" w14:textId="60D693B7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Scale Fee</w:t>
            </w:r>
          </w:p>
        </w:tc>
        <w:tc>
          <w:tcPr>
            <w:tcW w:w="2009" w:type="pct"/>
          </w:tcPr>
          <w:p w14:paraId="1F651C80" w14:textId="32C5C10C" w:rsidR="00F6276A" w:rsidRPr="00994FC8" w:rsidRDefault="00F6276A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</w:t>
            </w:r>
            <w:r w:rsidR="00221456">
              <w:rPr>
                <w:rFonts w:asciiTheme="majorHAnsi" w:hAnsiTheme="majorHAnsi"/>
                <w:sz w:val="28"/>
                <w:szCs w:val="28"/>
              </w:rPr>
              <w:t>200.00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>/ton</w:t>
            </w:r>
          </w:p>
        </w:tc>
      </w:tr>
      <w:tr w:rsidR="00E72BB8" w:rsidRPr="00994FC8" w14:paraId="2EDCD065" w14:textId="77777777" w:rsidTr="00221456">
        <w:tc>
          <w:tcPr>
            <w:tcW w:w="2991" w:type="pct"/>
          </w:tcPr>
          <w:p w14:paraId="65B6A72E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2B386DE6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76A" w:rsidRPr="00994FC8" w14:paraId="207EF3B8" w14:textId="77777777" w:rsidTr="00221456">
        <w:tc>
          <w:tcPr>
            <w:tcW w:w="2991" w:type="pct"/>
          </w:tcPr>
          <w:p w14:paraId="4810A045" w14:textId="7D2622CF" w:rsidR="00F6276A" w:rsidRPr="00994FC8" w:rsidRDefault="00F6276A" w:rsidP="00E72BB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 xml:space="preserve">Demolition &amp; Construction Material </w:t>
            </w:r>
            <w:r w:rsidRPr="00994FC8">
              <w:rPr>
                <w:rFonts w:asciiTheme="majorHAnsi" w:hAnsiTheme="majorHAnsi"/>
                <w:b/>
                <w:bCs/>
                <w:sz w:val="28"/>
                <w:szCs w:val="28"/>
              </w:rPr>
              <w:t>(ALL SUCH ITEMS MUST USE THE SCALE)</w:t>
            </w:r>
          </w:p>
        </w:tc>
        <w:tc>
          <w:tcPr>
            <w:tcW w:w="2009" w:type="pct"/>
          </w:tcPr>
          <w:p w14:paraId="40E15B78" w14:textId="6F20880C" w:rsidR="00F6276A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Scale Fee</w:t>
            </w:r>
          </w:p>
        </w:tc>
      </w:tr>
      <w:tr w:rsidR="00E72BB8" w:rsidRPr="00994FC8" w14:paraId="4F0C6FF9" w14:textId="77777777" w:rsidTr="00221456">
        <w:tc>
          <w:tcPr>
            <w:tcW w:w="2991" w:type="pct"/>
          </w:tcPr>
          <w:p w14:paraId="4C6B0136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401A611D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73B5" w:rsidRPr="00994FC8" w14:paraId="175CFA69" w14:textId="77777777" w:rsidTr="00221456">
        <w:tc>
          <w:tcPr>
            <w:tcW w:w="2991" w:type="pct"/>
          </w:tcPr>
          <w:p w14:paraId="0BA81C32" w14:textId="272F1AB9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Mattresses, box springs, furniture with upholstery</w:t>
            </w:r>
          </w:p>
        </w:tc>
        <w:tc>
          <w:tcPr>
            <w:tcW w:w="2009" w:type="pct"/>
          </w:tcPr>
          <w:p w14:paraId="4B4E5699" w14:textId="5EC2A199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$30.00/item</w:t>
            </w:r>
          </w:p>
        </w:tc>
      </w:tr>
      <w:tr w:rsidR="004F73B5" w:rsidRPr="00994FC8" w14:paraId="76FDAB95" w14:textId="77777777" w:rsidTr="00221456">
        <w:tc>
          <w:tcPr>
            <w:tcW w:w="2991" w:type="pct"/>
          </w:tcPr>
          <w:p w14:paraId="2235CD48" w14:textId="0DB1D126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Couches</w:t>
            </w:r>
          </w:p>
        </w:tc>
        <w:tc>
          <w:tcPr>
            <w:tcW w:w="2009" w:type="pct"/>
          </w:tcPr>
          <w:p w14:paraId="0510F7C3" w14:textId="4A0B00FA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$14.00/item</w:t>
            </w:r>
          </w:p>
        </w:tc>
      </w:tr>
      <w:tr w:rsidR="004F73B5" w:rsidRPr="00994FC8" w14:paraId="197E9918" w14:textId="77777777" w:rsidTr="00221456">
        <w:tc>
          <w:tcPr>
            <w:tcW w:w="2991" w:type="pct"/>
          </w:tcPr>
          <w:p w14:paraId="28290284" w14:textId="0000E796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Sofa Beds</w:t>
            </w:r>
          </w:p>
        </w:tc>
        <w:tc>
          <w:tcPr>
            <w:tcW w:w="2009" w:type="pct"/>
          </w:tcPr>
          <w:p w14:paraId="48525473" w14:textId="0D98B4C2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$20.00/item</w:t>
            </w:r>
          </w:p>
        </w:tc>
      </w:tr>
      <w:tr w:rsidR="004F73B5" w:rsidRPr="00994FC8" w14:paraId="59D6D3D2" w14:textId="77777777" w:rsidTr="00221456">
        <w:tc>
          <w:tcPr>
            <w:tcW w:w="2991" w:type="pct"/>
          </w:tcPr>
          <w:p w14:paraId="5462B65D" w14:textId="2AD873CF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994FC8">
              <w:rPr>
                <w:rFonts w:asciiTheme="majorHAnsi" w:hAnsiTheme="majorHAnsi"/>
                <w:sz w:val="28"/>
                <w:szCs w:val="28"/>
              </w:rPr>
              <w:t>Carpets,</w:t>
            </w:r>
            <w:proofErr w:type="gramEnd"/>
            <w:r w:rsidRPr="00994FC8">
              <w:rPr>
                <w:rFonts w:asciiTheme="majorHAnsi" w:hAnsiTheme="majorHAnsi"/>
                <w:sz w:val="28"/>
                <w:szCs w:val="28"/>
              </w:rPr>
              <w:t xml:space="preserve"> finished wooden furniture, TV’s and items other than household garbage will be charged accordingly.  Electronics and other “e-waste” must be inventoried with an attendant including serial number and contact information.</w:t>
            </w:r>
          </w:p>
        </w:tc>
        <w:tc>
          <w:tcPr>
            <w:tcW w:w="2009" w:type="pct"/>
          </w:tcPr>
          <w:p w14:paraId="69FAE958" w14:textId="2AD00F13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S</w:t>
            </w:r>
            <w:r w:rsidR="00E72BB8" w:rsidRPr="00994FC8">
              <w:rPr>
                <w:rFonts w:asciiTheme="majorHAnsi" w:hAnsiTheme="majorHAnsi"/>
                <w:sz w:val="28"/>
                <w:szCs w:val="28"/>
              </w:rPr>
              <w:t>cale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 Fee</w:t>
            </w:r>
          </w:p>
        </w:tc>
      </w:tr>
      <w:tr w:rsidR="00E72BB8" w:rsidRPr="00994FC8" w14:paraId="7591B501" w14:textId="77777777" w:rsidTr="00221456">
        <w:tc>
          <w:tcPr>
            <w:tcW w:w="2991" w:type="pct"/>
          </w:tcPr>
          <w:p w14:paraId="0F936EB2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260A55FE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73B5" w:rsidRPr="00994FC8" w14:paraId="66B1D890" w14:textId="77777777" w:rsidTr="00221456">
        <w:tc>
          <w:tcPr>
            <w:tcW w:w="2991" w:type="pct"/>
          </w:tcPr>
          <w:p w14:paraId="1B5A7B87" w14:textId="2018AC96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Appliances</w:t>
            </w:r>
            <w:r w:rsidR="00994FC8" w:rsidRPr="00994FC8">
              <w:rPr>
                <w:rFonts w:asciiTheme="majorHAnsi" w:hAnsiTheme="majorHAnsi"/>
                <w:sz w:val="28"/>
                <w:szCs w:val="28"/>
              </w:rPr>
              <w:t xml:space="preserve"> with Freon</w:t>
            </w:r>
          </w:p>
        </w:tc>
        <w:tc>
          <w:tcPr>
            <w:tcW w:w="2009" w:type="pct"/>
          </w:tcPr>
          <w:p w14:paraId="7941A708" w14:textId="48D7FB7E" w:rsidR="004F73B5" w:rsidRPr="00994FC8" w:rsidRDefault="00994FC8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$16.00/item</w:t>
            </w:r>
          </w:p>
        </w:tc>
      </w:tr>
      <w:tr w:rsidR="00E72BB8" w:rsidRPr="00994FC8" w14:paraId="34EFEB8C" w14:textId="77777777" w:rsidTr="00221456">
        <w:tc>
          <w:tcPr>
            <w:tcW w:w="2991" w:type="pct"/>
          </w:tcPr>
          <w:p w14:paraId="00AE4F4D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3A24E848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73B5" w:rsidRPr="00994FC8" w14:paraId="2B867847" w14:textId="77777777" w:rsidTr="00221456">
        <w:tc>
          <w:tcPr>
            <w:tcW w:w="2991" w:type="pct"/>
          </w:tcPr>
          <w:p w14:paraId="6E122CB9" w14:textId="19958E12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Computers (and other “e-cycles”)</w:t>
            </w:r>
          </w:p>
        </w:tc>
        <w:tc>
          <w:tcPr>
            <w:tcW w:w="2009" w:type="pct"/>
          </w:tcPr>
          <w:p w14:paraId="4A4A9D6F" w14:textId="5A8758FF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 xml:space="preserve">Fee </w:t>
            </w:r>
            <w:r w:rsidRPr="00994FC8">
              <w:rPr>
                <w:rFonts w:asciiTheme="majorHAnsi" w:hAnsiTheme="majorHAnsi"/>
                <w:b/>
                <w:bCs/>
                <w:sz w:val="28"/>
                <w:szCs w:val="28"/>
              </w:rPr>
              <w:t>MUST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 be inventoried with Attendant</w:t>
            </w:r>
          </w:p>
        </w:tc>
      </w:tr>
      <w:tr w:rsidR="004F73B5" w:rsidRPr="00994FC8" w14:paraId="04AFBA3D" w14:textId="77777777" w:rsidTr="00221456">
        <w:tc>
          <w:tcPr>
            <w:tcW w:w="2991" w:type="pct"/>
          </w:tcPr>
          <w:p w14:paraId="0C9578AF" w14:textId="185E75B2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Ti</w:t>
            </w:r>
            <w:r w:rsidR="00E72BB8" w:rsidRPr="00994FC8">
              <w:rPr>
                <w:rFonts w:asciiTheme="majorHAnsi" w:hAnsiTheme="majorHAnsi"/>
                <w:sz w:val="28"/>
                <w:szCs w:val="28"/>
              </w:rPr>
              <w:t>re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s (rims </w:t>
            </w:r>
            <w:r w:rsidRPr="00994FC8">
              <w:rPr>
                <w:rFonts w:asciiTheme="majorHAnsi" w:hAnsiTheme="majorHAnsi"/>
                <w:b/>
                <w:bCs/>
                <w:sz w:val="28"/>
                <w:szCs w:val="28"/>
              </w:rPr>
              <w:t>MUST</w:t>
            </w:r>
            <w:r w:rsidRPr="00994FC8">
              <w:rPr>
                <w:rFonts w:asciiTheme="majorHAnsi" w:hAnsiTheme="majorHAnsi"/>
                <w:sz w:val="28"/>
                <w:szCs w:val="28"/>
              </w:rPr>
              <w:t xml:space="preserve"> be removed)</w:t>
            </w:r>
          </w:p>
        </w:tc>
        <w:tc>
          <w:tcPr>
            <w:tcW w:w="2009" w:type="pct"/>
          </w:tcPr>
          <w:p w14:paraId="5D4394C9" w14:textId="77777777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73B5" w:rsidRPr="00994FC8" w14:paraId="0ADCD4D5" w14:textId="77777777" w:rsidTr="00221456">
        <w:tc>
          <w:tcPr>
            <w:tcW w:w="2991" w:type="pct"/>
          </w:tcPr>
          <w:p w14:paraId="476A1FFC" w14:textId="0E13FBE1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Passenger or truck tires 20” or under</w:t>
            </w:r>
          </w:p>
        </w:tc>
        <w:tc>
          <w:tcPr>
            <w:tcW w:w="2009" w:type="pct"/>
          </w:tcPr>
          <w:p w14:paraId="4D59D8BE" w14:textId="24A45AAA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$4.00/tire</w:t>
            </w:r>
          </w:p>
        </w:tc>
      </w:tr>
      <w:tr w:rsidR="004F73B5" w:rsidRPr="00994FC8" w14:paraId="5624DC4D" w14:textId="77777777" w:rsidTr="00221456">
        <w:tc>
          <w:tcPr>
            <w:tcW w:w="2991" w:type="pct"/>
          </w:tcPr>
          <w:p w14:paraId="2C86F18B" w14:textId="133A96DA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All tires over 20” MUST be weighed</w:t>
            </w:r>
          </w:p>
        </w:tc>
        <w:tc>
          <w:tcPr>
            <w:tcW w:w="2009" w:type="pct"/>
          </w:tcPr>
          <w:p w14:paraId="4FED1AAA" w14:textId="5F57B610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$.20/</w:t>
            </w:r>
            <w:proofErr w:type="spellStart"/>
            <w:r w:rsidRPr="00994FC8">
              <w:rPr>
                <w:rFonts w:asciiTheme="majorHAnsi" w:hAnsiTheme="majorHAnsi"/>
                <w:sz w:val="28"/>
                <w:szCs w:val="28"/>
              </w:rPr>
              <w:t>lb</w:t>
            </w:r>
            <w:proofErr w:type="spellEnd"/>
          </w:p>
        </w:tc>
      </w:tr>
      <w:tr w:rsidR="00E72BB8" w:rsidRPr="00994FC8" w14:paraId="7F231471" w14:textId="77777777" w:rsidTr="00221456">
        <w:tc>
          <w:tcPr>
            <w:tcW w:w="2991" w:type="pct"/>
          </w:tcPr>
          <w:p w14:paraId="1D6C00EE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09" w:type="pct"/>
          </w:tcPr>
          <w:p w14:paraId="536C5C70" w14:textId="77777777" w:rsidR="00E72BB8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73B5" w:rsidRPr="00994FC8" w14:paraId="2692DE18" w14:textId="77777777" w:rsidTr="00221456">
        <w:tc>
          <w:tcPr>
            <w:tcW w:w="2991" w:type="pct"/>
          </w:tcPr>
          <w:p w14:paraId="24F6C3FB" w14:textId="42BD8D25" w:rsidR="004F73B5" w:rsidRPr="00994FC8" w:rsidRDefault="00E72BB8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Scale</w:t>
            </w:r>
            <w:r w:rsidR="004F73B5" w:rsidRPr="00994FC8">
              <w:rPr>
                <w:rFonts w:asciiTheme="majorHAnsi" w:hAnsiTheme="majorHAnsi"/>
                <w:sz w:val="28"/>
                <w:szCs w:val="28"/>
              </w:rPr>
              <w:t xml:space="preserve"> use for NON-Transfer Station Activity (</w:t>
            </w:r>
            <w:r w:rsidR="004F73B5" w:rsidRPr="00994FC8">
              <w:rPr>
                <w:rFonts w:asciiTheme="majorHAnsi" w:hAnsiTheme="majorHAnsi"/>
                <w:b/>
                <w:bCs/>
                <w:sz w:val="28"/>
                <w:szCs w:val="28"/>
              </w:rPr>
              <w:t>ONLY</w:t>
            </w:r>
            <w:r w:rsidR="004F73B5" w:rsidRPr="00994FC8">
              <w:rPr>
                <w:rFonts w:asciiTheme="majorHAnsi" w:hAnsiTheme="majorHAnsi"/>
                <w:sz w:val="28"/>
                <w:szCs w:val="28"/>
              </w:rPr>
              <w:t xml:space="preserve"> with DPW Superintendent permission)</w:t>
            </w:r>
          </w:p>
        </w:tc>
        <w:tc>
          <w:tcPr>
            <w:tcW w:w="2009" w:type="pct"/>
          </w:tcPr>
          <w:p w14:paraId="29C93213" w14:textId="77447DA8" w:rsidR="004F73B5" w:rsidRPr="00994FC8" w:rsidRDefault="004F73B5" w:rsidP="00E72BB8">
            <w:pPr>
              <w:rPr>
                <w:rFonts w:asciiTheme="majorHAnsi" w:hAnsiTheme="majorHAnsi"/>
                <w:sz w:val="28"/>
                <w:szCs w:val="28"/>
              </w:rPr>
            </w:pPr>
            <w:r w:rsidRPr="00994FC8">
              <w:rPr>
                <w:rFonts w:asciiTheme="majorHAnsi" w:hAnsiTheme="majorHAnsi"/>
                <w:sz w:val="28"/>
                <w:szCs w:val="28"/>
              </w:rPr>
              <w:t>$20.00/weight</w:t>
            </w:r>
          </w:p>
        </w:tc>
      </w:tr>
    </w:tbl>
    <w:p w14:paraId="04FBB190" w14:textId="5118902F" w:rsidR="00F6276A" w:rsidRDefault="00F6276A"/>
    <w:sectPr w:rsidR="00F6276A" w:rsidSect="00994FC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6A"/>
    <w:rsid w:val="00221456"/>
    <w:rsid w:val="003568AB"/>
    <w:rsid w:val="004F73B5"/>
    <w:rsid w:val="005F49AA"/>
    <w:rsid w:val="00994FC8"/>
    <w:rsid w:val="00E72BB8"/>
    <w:rsid w:val="00F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85A8"/>
  <w15:chartTrackingRefBased/>
  <w15:docId w15:val="{6ADE0682-7A88-47F4-8195-DB550F54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Richards</dc:creator>
  <cp:keywords/>
  <dc:description/>
  <cp:lastModifiedBy>Eileen Richards</cp:lastModifiedBy>
  <cp:revision>2</cp:revision>
  <cp:lastPrinted>2026-04-06T14:35:00Z</cp:lastPrinted>
  <dcterms:created xsi:type="dcterms:W3CDTF">2026-06-04T13:46:00Z</dcterms:created>
  <dcterms:modified xsi:type="dcterms:W3CDTF">2026-06-04T13:46:00Z</dcterms:modified>
</cp:coreProperties>
</file>